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0BC0" w14:textId="6F6C3714" w:rsidR="000F3BB9" w:rsidRDefault="00485F14" w:rsidP="00485F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WSG Board Agenda</w:t>
      </w:r>
    </w:p>
    <w:p w14:paraId="78293B69" w14:textId="65C61A15" w:rsidR="00485F14" w:rsidRPr="00485F14" w:rsidRDefault="00EF10A4" w:rsidP="00485F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26</w:t>
      </w:r>
      <w:r w:rsidR="00485F14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3</w:t>
      </w:r>
      <w:r w:rsidR="007D3F50">
        <w:rPr>
          <w:b/>
          <w:bCs/>
          <w:sz w:val="24"/>
          <w:szCs w:val="24"/>
        </w:rPr>
        <w:t xml:space="preserve">, 2:00 – 4:00 pm </w:t>
      </w:r>
      <w:r w:rsidR="007A470E">
        <w:rPr>
          <w:b/>
          <w:bCs/>
          <w:sz w:val="24"/>
          <w:szCs w:val="24"/>
        </w:rPr>
        <w:t>at the Gathering Place</w:t>
      </w:r>
    </w:p>
    <w:p w14:paraId="0B5A3EDB" w14:textId="202A0711" w:rsidR="000F3BB9" w:rsidRDefault="000F3BB9"/>
    <w:p w14:paraId="075DD0CD" w14:textId="0FE6C3F0" w:rsidR="000F3BB9" w:rsidRDefault="00485F14" w:rsidP="00485F14">
      <w:pPr>
        <w:pStyle w:val="ListParagraph"/>
        <w:numPr>
          <w:ilvl w:val="0"/>
          <w:numId w:val="1"/>
        </w:numPr>
      </w:pPr>
      <w:r>
        <w:t>Establish Quorum</w:t>
      </w:r>
    </w:p>
    <w:p w14:paraId="008E0326" w14:textId="7376DE10" w:rsidR="00F76B39" w:rsidRDefault="00F76B39" w:rsidP="00485F14">
      <w:pPr>
        <w:pStyle w:val="ListParagraph"/>
        <w:numPr>
          <w:ilvl w:val="0"/>
          <w:numId w:val="1"/>
        </w:numPr>
      </w:pPr>
      <w:r>
        <w:t>Open session for homeowner comments</w:t>
      </w:r>
    </w:p>
    <w:p w14:paraId="22F79047" w14:textId="6806D90C" w:rsidR="00485F14" w:rsidRDefault="00485F14" w:rsidP="00485F14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CB76B6">
        <w:t xml:space="preserve">October 27 and </w:t>
      </w:r>
      <w:r w:rsidR="00D73617">
        <w:t>November 5</w:t>
      </w:r>
      <w:r w:rsidR="00B63AA5">
        <w:t>, 2022</w:t>
      </w:r>
    </w:p>
    <w:p w14:paraId="7A067EA5" w14:textId="39BF656B" w:rsidR="00485F14" w:rsidRDefault="00485F14" w:rsidP="00485F14">
      <w:pPr>
        <w:pStyle w:val="ListParagraph"/>
        <w:numPr>
          <w:ilvl w:val="0"/>
          <w:numId w:val="1"/>
        </w:numPr>
      </w:pPr>
      <w:r>
        <w:t>Manager’s report</w:t>
      </w:r>
    </w:p>
    <w:p w14:paraId="7EA29548" w14:textId="656B186A" w:rsidR="00485F14" w:rsidRDefault="00485F14" w:rsidP="00485F14">
      <w:pPr>
        <w:pStyle w:val="ListParagraph"/>
        <w:numPr>
          <w:ilvl w:val="0"/>
          <w:numId w:val="1"/>
        </w:numPr>
      </w:pPr>
      <w:r>
        <w:t>Treasurer’s report</w:t>
      </w:r>
    </w:p>
    <w:p w14:paraId="589487AD" w14:textId="5E123FBD" w:rsidR="00EF10A4" w:rsidRDefault="00EF10A4" w:rsidP="00EF10A4">
      <w:pPr>
        <w:pStyle w:val="ListParagraph"/>
        <w:numPr>
          <w:ilvl w:val="1"/>
          <w:numId w:val="1"/>
        </w:numPr>
      </w:pPr>
      <w:r>
        <w:t>2022 full year status.</w:t>
      </w:r>
    </w:p>
    <w:p w14:paraId="552FB6FE" w14:textId="78FF85D7" w:rsidR="00485F14" w:rsidRDefault="00485F14" w:rsidP="00485F14">
      <w:pPr>
        <w:pStyle w:val="ListParagraph"/>
        <w:numPr>
          <w:ilvl w:val="0"/>
          <w:numId w:val="1"/>
        </w:numPr>
      </w:pPr>
      <w:r>
        <w:t>Architecture</w:t>
      </w:r>
    </w:p>
    <w:p w14:paraId="7DBE8C27" w14:textId="780A8A6A" w:rsidR="00A758B1" w:rsidRDefault="00A758B1" w:rsidP="00A758B1">
      <w:pPr>
        <w:pStyle w:val="ListParagraph"/>
        <w:numPr>
          <w:ilvl w:val="1"/>
          <w:numId w:val="1"/>
        </w:numPr>
      </w:pPr>
      <w:r>
        <w:t>Policy on approval of fixed installation of generators or large battery backup systems.</w:t>
      </w:r>
    </w:p>
    <w:p w14:paraId="10E7E84F" w14:textId="24FAD85E" w:rsidR="00485F14" w:rsidRDefault="00485F14" w:rsidP="00485F14">
      <w:pPr>
        <w:pStyle w:val="ListParagraph"/>
        <w:numPr>
          <w:ilvl w:val="0"/>
          <w:numId w:val="1"/>
        </w:numPr>
      </w:pPr>
      <w:r>
        <w:t>Building maintenance</w:t>
      </w:r>
    </w:p>
    <w:p w14:paraId="3913A892" w14:textId="50F043F8" w:rsidR="005339AA" w:rsidRDefault="00A758B1" w:rsidP="00485F14">
      <w:pPr>
        <w:pStyle w:val="ListParagraph"/>
        <w:numPr>
          <w:ilvl w:val="1"/>
          <w:numId w:val="1"/>
        </w:numPr>
      </w:pPr>
      <w:r>
        <w:t>Porch masonry repairs.</w:t>
      </w:r>
    </w:p>
    <w:p w14:paraId="2C6C747C" w14:textId="18B1D330" w:rsidR="00A758B1" w:rsidRDefault="00A758B1" w:rsidP="00485F14">
      <w:pPr>
        <w:pStyle w:val="ListParagraph"/>
        <w:numPr>
          <w:ilvl w:val="1"/>
          <w:numId w:val="1"/>
        </w:numPr>
      </w:pPr>
      <w:r>
        <w:t>Garage lockbox replacement policy.</w:t>
      </w:r>
    </w:p>
    <w:p w14:paraId="3111F35C" w14:textId="452B5B3B" w:rsidR="00A758B1" w:rsidRDefault="00EF10A4" w:rsidP="00485F14">
      <w:pPr>
        <w:pStyle w:val="ListParagraph"/>
        <w:numPr>
          <w:ilvl w:val="1"/>
          <w:numId w:val="1"/>
        </w:numPr>
      </w:pPr>
      <w:r>
        <w:t>Covenants and how they may or may not apply to homeowner-directed inspections of internal structures.</w:t>
      </w:r>
    </w:p>
    <w:p w14:paraId="1829AE65" w14:textId="2D9AB4CE" w:rsidR="00D464C2" w:rsidRDefault="00D464C2" w:rsidP="00485F14">
      <w:pPr>
        <w:pStyle w:val="ListParagraph"/>
        <w:numPr>
          <w:ilvl w:val="0"/>
          <w:numId w:val="1"/>
        </w:numPr>
      </w:pPr>
      <w:r>
        <w:t>Communications</w:t>
      </w:r>
    </w:p>
    <w:p w14:paraId="5588484E" w14:textId="381852B5" w:rsidR="00485F14" w:rsidRDefault="00485F14" w:rsidP="00485F14">
      <w:pPr>
        <w:pStyle w:val="ListParagraph"/>
        <w:numPr>
          <w:ilvl w:val="0"/>
          <w:numId w:val="1"/>
        </w:numPr>
      </w:pPr>
      <w:r>
        <w:t>Insurance</w:t>
      </w:r>
    </w:p>
    <w:p w14:paraId="22155AC4" w14:textId="7D241E72" w:rsidR="00485F14" w:rsidRDefault="00485F14" w:rsidP="00485F14">
      <w:pPr>
        <w:pStyle w:val="ListParagraph"/>
        <w:numPr>
          <w:ilvl w:val="0"/>
          <w:numId w:val="1"/>
        </w:numPr>
      </w:pPr>
      <w:r>
        <w:t>Landscaping</w:t>
      </w:r>
    </w:p>
    <w:p w14:paraId="6DB0E968" w14:textId="6C5147E8" w:rsidR="00EF10A4" w:rsidRDefault="00EF10A4" w:rsidP="00EF10A4">
      <w:pPr>
        <w:pStyle w:val="ListParagraph"/>
        <w:numPr>
          <w:ilvl w:val="1"/>
          <w:numId w:val="1"/>
        </w:numPr>
      </w:pPr>
      <w:r>
        <w:t>Davey tree proposal.</w:t>
      </w:r>
    </w:p>
    <w:p w14:paraId="3E5F2537" w14:textId="25D54DA6" w:rsidR="00485F14" w:rsidRDefault="00485F14" w:rsidP="00485F14">
      <w:pPr>
        <w:pStyle w:val="ListParagraph"/>
        <w:numPr>
          <w:ilvl w:val="0"/>
          <w:numId w:val="1"/>
        </w:numPr>
      </w:pPr>
      <w:r>
        <w:t>Utilities</w:t>
      </w:r>
    </w:p>
    <w:p w14:paraId="0FE9F15D" w14:textId="77777777" w:rsidR="00B511B9" w:rsidRDefault="00B4099D" w:rsidP="00485F14">
      <w:pPr>
        <w:pStyle w:val="ListParagraph"/>
        <w:numPr>
          <w:ilvl w:val="0"/>
          <w:numId w:val="1"/>
        </w:numPr>
      </w:pPr>
      <w:r>
        <w:t>Rental cap amendment</w:t>
      </w:r>
    </w:p>
    <w:p w14:paraId="1EDE8CE8" w14:textId="76603F58" w:rsidR="00B4099D" w:rsidRDefault="00EF10A4" w:rsidP="00B511B9">
      <w:pPr>
        <w:pStyle w:val="ListParagraph"/>
        <w:numPr>
          <w:ilvl w:val="1"/>
          <w:numId w:val="1"/>
        </w:numPr>
      </w:pPr>
      <w:r>
        <w:t>Administration:  application forms and leasing permits</w:t>
      </w:r>
    </w:p>
    <w:p w14:paraId="0FF35EA7" w14:textId="77777777" w:rsidR="00C101F9" w:rsidRDefault="00C101F9" w:rsidP="00485F14">
      <w:pPr>
        <w:pStyle w:val="ListParagraph"/>
        <w:numPr>
          <w:ilvl w:val="0"/>
          <w:numId w:val="1"/>
        </w:numPr>
      </w:pPr>
      <w:r>
        <w:t>Nominating committee for 2023</w:t>
      </w:r>
    </w:p>
    <w:p w14:paraId="4EB4366D" w14:textId="19027FF3" w:rsidR="00485F14" w:rsidRDefault="00D464C2" w:rsidP="00485F14">
      <w:pPr>
        <w:pStyle w:val="ListParagraph"/>
        <w:numPr>
          <w:ilvl w:val="0"/>
          <w:numId w:val="1"/>
        </w:numPr>
      </w:pPr>
      <w:r>
        <w:t>Any other business</w:t>
      </w:r>
    </w:p>
    <w:p w14:paraId="32C098F8" w14:textId="39B557D9" w:rsidR="00995A60" w:rsidRDefault="00995A60" w:rsidP="00485F14">
      <w:pPr>
        <w:pStyle w:val="ListParagraph"/>
        <w:numPr>
          <w:ilvl w:val="0"/>
          <w:numId w:val="1"/>
        </w:numPr>
      </w:pPr>
      <w:r>
        <w:t>Adjourn</w:t>
      </w:r>
    </w:p>
    <w:p w14:paraId="253CE008" w14:textId="2B6B597E" w:rsidR="000F3BB9" w:rsidRDefault="000F3BB9"/>
    <w:sectPr w:rsidR="000F3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6134"/>
    <w:multiLevelType w:val="hybridMultilevel"/>
    <w:tmpl w:val="038E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6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B9"/>
    <w:rsid w:val="000B4020"/>
    <w:rsid w:val="000C5E96"/>
    <w:rsid w:val="000F3BB9"/>
    <w:rsid w:val="00107206"/>
    <w:rsid w:val="00112D83"/>
    <w:rsid w:val="00117E70"/>
    <w:rsid w:val="00135FC8"/>
    <w:rsid w:val="0032293D"/>
    <w:rsid w:val="00352E6A"/>
    <w:rsid w:val="00390BE9"/>
    <w:rsid w:val="003A774F"/>
    <w:rsid w:val="00485F14"/>
    <w:rsid w:val="004B2E39"/>
    <w:rsid w:val="004D2797"/>
    <w:rsid w:val="005339AA"/>
    <w:rsid w:val="00542B25"/>
    <w:rsid w:val="0055085C"/>
    <w:rsid w:val="006A71B5"/>
    <w:rsid w:val="006C2DA4"/>
    <w:rsid w:val="006C7FFD"/>
    <w:rsid w:val="0072221E"/>
    <w:rsid w:val="00775D43"/>
    <w:rsid w:val="007A470E"/>
    <w:rsid w:val="007A64B4"/>
    <w:rsid w:val="007D3F50"/>
    <w:rsid w:val="007F0D98"/>
    <w:rsid w:val="007F73A7"/>
    <w:rsid w:val="00975D34"/>
    <w:rsid w:val="00995A60"/>
    <w:rsid w:val="009B31E5"/>
    <w:rsid w:val="009F2439"/>
    <w:rsid w:val="00A378A9"/>
    <w:rsid w:val="00A758B1"/>
    <w:rsid w:val="00A842EC"/>
    <w:rsid w:val="00B4099D"/>
    <w:rsid w:val="00B511B9"/>
    <w:rsid w:val="00B63AA5"/>
    <w:rsid w:val="00BF7969"/>
    <w:rsid w:val="00C101F9"/>
    <w:rsid w:val="00CB76B6"/>
    <w:rsid w:val="00CB7B65"/>
    <w:rsid w:val="00D464C2"/>
    <w:rsid w:val="00D73617"/>
    <w:rsid w:val="00E076A7"/>
    <w:rsid w:val="00E32335"/>
    <w:rsid w:val="00E53DFF"/>
    <w:rsid w:val="00E56843"/>
    <w:rsid w:val="00ED517B"/>
    <w:rsid w:val="00EF10A4"/>
    <w:rsid w:val="00F072E8"/>
    <w:rsid w:val="00F106E2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2965"/>
  <w15:chartTrackingRefBased/>
  <w15:docId w15:val="{0BB80666-3095-455A-8FE2-5B907EF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Spencer</dc:creator>
  <cp:keywords/>
  <dc:description/>
  <cp:lastModifiedBy>Paul Bolig</cp:lastModifiedBy>
  <cp:revision>2</cp:revision>
  <cp:lastPrinted>2022-01-27T14:14:00Z</cp:lastPrinted>
  <dcterms:created xsi:type="dcterms:W3CDTF">2023-01-21T15:26:00Z</dcterms:created>
  <dcterms:modified xsi:type="dcterms:W3CDTF">2023-01-21T15:26:00Z</dcterms:modified>
</cp:coreProperties>
</file>